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6A6DA" w14:textId="77777777" w:rsidR="0038309F" w:rsidRDefault="0038309F" w:rsidP="0038309F">
      <w:pPr>
        <w:pStyle w:val="En-tte"/>
      </w:pPr>
      <w:r w:rsidRPr="008D46A4">
        <w:rPr>
          <w:noProof/>
        </w:rPr>
        <w:drawing>
          <wp:inline distT="0" distB="0" distL="0" distR="0" wp14:anchorId="69D4A659" wp14:editId="1DFE94BA">
            <wp:extent cx="2225040" cy="45720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3FB53" w14:textId="77777777" w:rsidR="0038309F" w:rsidRPr="0073730D" w:rsidRDefault="0038309F" w:rsidP="0038309F">
      <w:pPr>
        <w:pBdr>
          <w:bottom w:val="double" w:sz="1" w:space="1" w:color="808080"/>
        </w:pBdr>
        <w:rPr>
          <w:rFonts w:ascii="Verdana" w:hAnsi="Verdana"/>
          <w:color w:val="0043A5"/>
          <w:sz w:val="36"/>
          <w:lang w:val="en-US"/>
        </w:rPr>
      </w:pPr>
    </w:p>
    <w:p w14:paraId="2F2D8714" w14:textId="77777777" w:rsidR="0038309F" w:rsidRPr="0073730D" w:rsidRDefault="0038309F" w:rsidP="0038309F">
      <w:pPr>
        <w:jc w:val="center"/>
        <w:rPr>
          <w:rFonts w:ascii="Verdana" w:hAnsi="Verdana"/>
          <w:b/>
          <w:color w:val="0043A5"/>
          <w:sz w:val="36"/>
          <w:lang w:val="en-US"/>
        </w:rPr>
      </w:pPr>
    </w:p>
    <w:p w14:paraId="40444013" w14:textId="77777777" w:rsidR="003A0DE7" w:rsidRDefault="003A0DE7" w:rsidP="003A0DE7">
      <w:pPr>
        <w:jc w:val="center"/>
        <w:rPr>
          <w:rFonts w:ascii="Verdana" w:hAnsi="Verdana"/>
          <w:b/>
          <w:color w:val="0043A5"/>
          <w:sz w:val="36"/>
        </w:rPr>
      </w:pPr>
      <w:r>
        <w:rPr>
          <w:rFonts w:ascii="Verdana" w:hAnsi="Verdana"/>
          <w:b/>
          <w:color w:val="0043A5"/>
          <w:sz w:val="36"/>
        </w:rPr>
        <w:t>M</w:t>
      </w:r>
      <w:r w:rsidRPr="006445B3">
        <w:rPr>
          <w:rFonts w:ascii="Verdana" w:hAnsi="Verdana"/>
          <w:b/>
          <w:color w:val="0043A5"/>
          <w:sz w:val="36"/>
          <w:szCs w:val="20"/>
        </w:rPr>
        <w:t>aintenance préventive, corrective et évolutive de trois plateformes Typo3</w:t>
      </w:r>
    </w:p>
    <w:p w14:paraId="2A16B59F" w14:textId="77777777" w:rsidR="0038309F" w:rsidRPr="007E24E5" w:rsidRDefault="0038309F" w:rsidP="0038309F">
      <w:pPr>
        <w:pBdr>
          <w:bottom w:val="double" w:sz="1" w:space="1" w:color="808080"/>
        </w:pBdr>
        <w:rPr>
          <w:rFonts w:ascii="Verdana" w:hAnsi="Verdana"/>
          <w:color w:val="0043A5"/>
          <w:sz w:val="36"/>
        </w:rPr>
      </w:pPr>
    </w:p>
    <w:p w14:paraId="44425893" w14:textId="77777777" w:rsidR="0038309F" w:rsidRPr="0073730D" w:rsidRDefault="0038309F" w:rsidP="0038309F">
      <w:pPr>
        <w:jc w:val="center"/>
        <w:rPr>
          <w:rFonts w:ascii="Verdana" w:hAnsi="Verdana"/>
          <w:b/>
          <w:color w:val="0043A5"/>
          <w:sz w:val="36"/>
        </w:rPr>
      </w:pPr>
    </w:p>
    <w:p w14:paraId="404CCD24" w14:textId="12E1F6D2" w:rsidR="0038309F" w:rsidRPr="0073730D" w:rsidRDefault="0038309F" w:rsidP="0038309F">
      <w:pPr>
        <w:jc w:val="center"/>
        <w:rPr>
          <w:rFonts w:ascii="Verdana" w:hAnsi="Verdana"/>
          <w:b/>
          <w:color w:val="0043A5"/>
          <w:sz w:val="36"/>
        </w:rPr>
      </w:pPr>
      <w:bookmarkStart w:id="0" w:name="_Hlk222822959"/>
      <w:r>
        <w:rPr>
          <w:rFonts w:ascii="Verdana" w:hAnsi="Verdana"/>
          <w:b/>
          <w:color w:val="0043A5"/>
          <w:sz w:val="36"/>
        </w:rPr>
        <w:t>Accord-cadre</w:t>
      </w:r>
      <w:r w:rsidRPr="0073730D">
        <w:rPr>
          <w:rFonts w:ascii="Verdana" w:hAnsi="Verdana"/>
          <w:b/>
          <w:color w:val="0043A5"/>
          <w:sz w:val="36"/>
        </w:rPr>
        <w:t xml:space="preserve"> n° </w:t>
      </w:r>
      <w:r w:rsidR="008E0833" w:rsidRPr="00D64E64">
        <w:rPr>
          <w:rFonts w:ascii="Tahoma" w:hAnsi="Tahoma" w:cs="Tahoma"/>
          <w:b/>
          <w:color w:val="0043A5"/>
          <w:sz w:val="36"/>
        </w:rPr>
        <w:t>2026SERV003EIF</w:t>
      </w:r>
    </w:p>
    <w:bookmarkEnd w:id="0"/>
    <w:p w14:paraId="5D66B60B" w14:textId="77777777" w:rsidR="0038309F" w:rsidRDefault="0038309F" w:rsidP="0038309F">
      <w:pPr>
        <w:rPr>
          <w:color w:val="0043A5"/>
          <w:sz w:val="28"/>
        </w:rPr>
      </w:pPr>
    </w:p>
    <w:p w14:paraId="311B961F" w14:textId="77777777" w:rsidR="00BE0387" w:rsidRDefault="00BE0387" w:rsidP="00BE0387">
      <w:pPr>
        <w:jc w:val="center"/>
        <w:rPr>
          <w:rFonts w:ascii="Verdana" w:hAnsi="Verdana"/>
          <w:b/>
          <w:color w:val="0043A5"/>
          <w:sz w:val="36"/>
        </w:rPr>
      </w:pPr>
      <w:r w:rsidRPr="0038309F">
        <w:rPr>
          <w:rFonts w:ascii="Verdana" w:hAnsi="Verdana"/>
          <w:b/>
          <w:color w:val="0043A5"/>
          <w:sz w:val="36"/>
        </w:rPr>
        <w:t xml:space="preserve">Annexe </w:t>
      </w:r>
      <w:r w:rsidR="00D55B86" w:rsidRPr="0038309F">
        <w:rPr>
          <w:rFonts w:ascii="Verdana" w:hAnsi="Verdana"/>
          <w:b/>
          <w:color w:val="0043A5"/>
          <w:sz w:val="36"/>
        </w:rPr>
        <w:t>2</w:t>
      </w:r>
      <w:r w:rsidRPr="0038309F">
        <w:rPr>
          <w:rFonts w:ascii="Verdana" w:hAnsi="Verdana"/>
          <w:b/>
          <w:color w:val="0043A5"/>
          <w:sz w:val="36"/>
        </w:rPr>
        <w:t xml:space="preserve"> à l’acte d’engagement</w:t>
      </w:r>
    </w:p>
    <w:p w14:paraId="0A5AFA55" w14:textId="77777777" w:rsidR="00A23F43" w:rsidRPr="0038309F" w:rsidRDefault="00A23F43" w:rsidP="00BE0387">
      <w:pPr>
        <w:jc w:val="center"/>
        <w:rPr>
          <w:rFonts w:ascii="Verdana" w:hAnsi="Verdana"/>
          <w:b/>
          <w:color w:val="0043A5"/>
          <w:sz w:val="36"/>
        </w:rPr>
      </w:pPr>
    </w:p>
    <w:p w14:paraId="006A8BC2" w14:textId="7CF06A4F" w:rsidR="005F0BA1" w:rsidRPr="00F70713" w:rsidRDefault="005F0BA1" w:rsidP="005F0BA1">
      <w:pPr>
        <w:jc w:val="center"/>
        <w:rPr>
          <w:rFonts w:ascii="Verdana" w:hAnsi="Verdana" w:cs="Verdana"/>
          <w:b/>
          <w:bCs/>
          <w:color w:val="0043A5"/>
          <w:sz w:val="36"/>
          <w:szCs w:val="36"/>
        </w:rPr>
      </w:pPr>
      <w:r>
        <w:rPr>
          <w:rFonts w:ascii="Verdana" w:hAnsi="Verdana" w:cs="Verdana"/>
          <w:b/>
          <w:bCs/>
          <w:color w:val="0043A5"/>
          <w:sz w:val="36"/>
          <w:szCs w:val="36"/>
        </w:rPr>
        <w:t>Correspondants du titulaire</w:t>
      </w:r>
    </w:p>
    <w:p w14:paraId="6E174E5F" w14:textId="3DF94EFD" w:rsidR="005F0BA1" w:rsidRDefault="005F0BA1" w:rsidP="00BE0387">
      <w:pPr>
        <w:rPr>
          <w:rFonts w:ascii="Verdana" w:hAnsi="Verdana"/>
        </w:rPr>
      </w:pPr>
    </w:p>
    <w:p w14:paraId="20580B4A" w14:textId="77777777" w:rsidR="00684E8C" w:rsidRDefault="00684E8C" w:rsidP="00BE0387">
      <w:pPr>
        <w:rPr>
          <w:rFonts w:ascii="Verdana" w:hAnsi="Verdana"/>
        </w:rPr>
      </w:pPr>
    </w:p>
    <w:tbl>
      <w:tblPr>
        <w:tblStyle w:val="Grilledutableau"/>
        <w:tblW w:w="11058" w:type="dxa"/>
        <w:tblInd w:w="-885" w:type="dxa"/>
        <w:tblLook w:val="04A0" w:firstRow="1" w:lastRow="0" w:firstColumn="1" w:lastColumn="0" w:noHBand="0" w:noVBand="1"/>
      </w:tblPr>
      <w:tblGrid>
        <w:gridCol w:w="3828"/>
        <w:gridCol w:w="1735"/>
        <w:gridCol w:w="1843"/>
        <w:gridCol w:w="1843"/>
        <w:gridCol w:w="1809"/>
      </w:tblGrid>
      <w:tr w:rsidR="00684E8C" w:rsidRPr="00013777" w14:paraId="1DF38521" w14:textId="77777777" w:rsidTr="00C43407">
        <w:tc>
          <w:tcPr>
            <w:tcW w:w="3828" w:type="dxa"/>
            <w:vAlign w:val="bottom"/>
          </w:tcPr>
          <w:p w14:paraId="7E914AA0" w14:textId="77777777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Nom des correspondants</w:t>
            </w:r>
          </w:p>
        </w:tc>
        <w:tc>
          <w:tcPr>
            <w:tcW w:w="1735" w:type="dxa"/>
          </w:tcPr>
          <w:p w14:paraId="26E8D669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Nom</w:t>
            </w:r>
          </w:p>
        </w:tc>
        <w:tc>
          <w:tcPr>
            <w:tcW w:w="1843" w:type="dxa"/>
          </w:tcPr>
          <w:p w14:paraId="4D763E67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Prénom</w:t>
            </w:r>
          </w:p>
        </w:tc>
        <w:tc>
          <w:tcPr>
            <w:tcW w:w="1843" w:type="dxa"/>
          </w:tcPr>
          <w:p w14:paraId="4C44E177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Téléphone</w:t>
            </w:r>
          </w:p>
        </w:tc>
        <w:tc>
          <w:tcPr>
            <w:tcW w:w="1809" w:type="dxa"/>
          </w:tcPr>
          <w:p w14:paraId="098A693A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Adresse mail</w:t>
            </w:r>
          </w:p>
        </w:tc>
      </w:tr>
      <w:tr w:rsidR="00684E8C" w:rsidRPr="00013777" w14:paraId="2050EDCF" w14:textId="77777777" w:rsidTr="00C43407">
        <w:tc>
          <w:tcPr>
            <w:tcW w:w="3828" w:type="dxa"/>
            <w:vAlign w:val="bottom"/>
          </w:tcPr>
          <w:p w14:paraId="2246F92A" w14:textId="29ADC636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 xml:space="preserve">Personnes en charge des demandes de devis </w:t>
            </w:r>
          </w:p>
        </w:tc>
        <w:tc>
          <w:tcPr>
            <w:tcW w:w="1735" w:type="dxa"/>
            <w:vAlign w:val="center"/>
          </w:tcPr>
          <w:p w14:paraId="17D18040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5B31CF5F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20ED4B3A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9" w:type="dxa"/>
            <w:vAlign w:val="center"/>
          </w:tcPr>
          <w:p w14:paraId="4A6BB022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4E8C" w:rsidRPr="00013777" w14:paraId="620F7DFC" w14:textId="77777777" w:rsidTr="00C43407">
        <w:tc>
          <w:tcPr>
            <w:tcW w:w="3828" w:type="dxa"/>
            <w:vAlign w:val="bottom"/>
          </w:tcPr>
          <w:p w14:paraId="5BBFCF6D" w14:textId="77777777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Adresse mail pour l’envoi des commandes</w:t>
            </w:r>
          </w:p>
        </w:tc>
        <w:tc>
          <w:tcPr>
            <w:tcW w:w="7230" w:type="dxa"/>
            <w:gridSpan w:val="4"/>
            <w:vAlign w:val="center"/>
          </w:tcPr>
          <w:p w14:paraId="68856F66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4E8C" w:rsidRPr="00013777" w14:paraId="77D9AC4A" w14:textId="77777777" w:rsidTr="00C43407">
        <w:tc>
          <w:tcPr>
            <w:tcW w:w="3828" w:type="dxa"/>
            <w:vAlign w:val="bottom"/>
          </w:tcPr>
          <w:p w14:paraId="076115E6" w14:textId="77777777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Personnes en charge du suivi des commandes</w:t>
            </w:r>
          </w:p>
        </w:tc>
        <w:tc>
          <w:tcPr>
            <w:tcW w:w="1735" w:type="dxa"/>
            <w:vAlign w:val="center"/>
          </w:tcPr>
          <w:p w14:paraId="3291DADE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208646F9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5A5D8D81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9" w:type="dxa"/>
            <w:vAlign w:val="center"/>
          </w:tcPr>
          <w:p w14:paraId="520A7FE7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4E8C" w:rsidRPr="00013777" w14:paraId="30DEB99D" w14:textId="77777777" w:rsidTr="00C43407">
        <w:tc>
          <w:tcPr>
            <w:tcW w:w="3828" w:type="dxa"/>
            <w:vAlign w:val="bottom"/>
          </w:tcPr>
          <w:p w14:paraId="74B377E2" w14:textId="77777777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Personnes en charge du suivi des facturations</w:t>
            </w:r>
          </w:p>
        </w:tc>
        <w:tc>
          <w:tcPr>
            <w:tcW w:w="1735" w:type="dxa"/>
            <w:vAlign w:val="center"/>
          </w:tcPr>
          <w:p w14:paraId="240B139D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57FC20E9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7E87714B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9" w:type="dxa"/>
            <w:vAlign w:val="center"/>
          </w:tcPr>
          <w:p w14:paraId="2D12449B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4E8C" w:rsidRPr="00013777" w14:paraId="75842631" w14:textId="77777777" w:rsidTr="00C43407">
        <w:tc>
          <w:tcPr>
            <w:tcW w:w="3828" w:type="dxa"/>
            <w:vAlign w:val="bottom"/>
          </w:tcPr>
          <w:p w14:paraId="6B838490" w14:textId="77777777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Personnes en charge du service après-vente</w:t>
            </w:r>
          </w:p>
        </w:tc>
        <w:tc>
          <w:tcPr>
            <w:tcW w:w="1735" w:type="dxa"/>
            <w:vAlign w:val="center"/>
          </w:tcPr>
          <w:p w14:paraId="2F8181EC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16620D15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4A9CAA02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9" w:type="dxa"/>
            <w:vAlign w:val="center"/>
          </w:tcPr>
          <w:p w14:paraId="7732DE39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84E8C" w:rsidRPr="00013777" w14:paraId="688FA047" w14:textId="77777777" w:rsidTr="00C43407">
        <w:tc>
          <w:tcPr>
            <w:tcW w:w="3828" w:type="dxa"/>
            <w:vAlign w:val="bottom"/>
          </w:tcPr>
          <w:p w14:paraId="69BA1ECF" w14:textId="77777777" w:rsidR="00684E8C" w:rsidRPr="00013777" w:rsidRDefault="00684E8C" w:rsidP="00C43407">
            <w:pPr>
              <w:spacing w:before="120" w:after="120"/>
              <w:rPr>
                <w:rFonts w:asciiTheme="minorHAnsi" w:hAnsiTheme="minorHAnsi" w:cstheme="minorHAnsi"/>
              </w:rPr>
            </w:pPr>
            <w:r w:rsidRPr="00013777">
              <w:rPr>
                <w:rFonts w:asciiTheme="minorHAnsi" w:hAnsiTheme="minorHAnsi" w:cstheme="minorHAnsi"/>
              </w:rPr>
              <w:t>Autres correspondants :</w:t>
            </w:r>
          </w:p>
        </w:tc>
        <w:tc>
          <w:tcPr>
            <w:tcW w:w="1735" w:type="dxa"/>
            <w:vAlign w:val="center"/>
          </w:tcPr>
          <w:p w14:paraId="243CD287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4C654B07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64FC180B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9" w:type="dxa"/>
            <w:vAlign w:val="center"/>
          </w:tcPr>
          <w:p w14:paraId="3633494B" w14:textId="77777777" w:rsidR="00684E8C" w:rsidRPr="00013777" w:rsidRDefault="00684E8C" w:rsidP="00C4340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186D51B" w14:textId="79299A49" w:rsidR="00684E8C" w:rsidRDefault="00684E8C" w:rsidP="00071CFA"/>
    <w:p w14:paraId="4C10DCF4" w14:textId="77777777" w:rsidR="00684E8C" w:rsidRDefault="00684E8C" w:rsidP="00071CFA">
      <w:r>
        <w:br w:type="page"/>
      </w:r>
    </w:p>
    <w:p w14:paraId="4DA388F2" w14:textId="4CFB9986" w:rsidR="00684E8C" w:rsidRDefault="00071CFA" w:rsidP="00684E8C">
      <w:pPr>
        <w:pBdr>
          <w:bottom w:val="double" w:sz="1" w:space="1" w:color="808080"/>
        </w:pBdr>
        <w:rPr>
          <w:rFonts w:ascii="Verdana" w:hAnsi="Verdana"/>
          <w:color w:val="0043A5"/>
          <w:sz w:val="36"/>
          <w:lang w:val="en-US"/>
        </w:rPr>
      </w:pPr>
      <w:r w:rsidRPr="008D46A4">
        <w:rPr>
          <w:noProof/>
        </w:rPr>
        <w:lastRenderedPageBreak/>
        <w:drawing>
          <wp:inline distT="0" distB="0" distL="0" distR="0" wp14:anchorId="6B3D962C" wp14:editId="34B716CA">
            <wp:extent cx="2225040" cy="457200"/>
            <wp:effectExtent l="0" t="0" r="381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D73AD" w14:textId="77777777" w:rsidR="00071CFA" w:rsidRPr="0073730D" w:rsidRDefault="00071CFA" w:rsidP="00684E8C">
      <w:pPr>
        <w:pBdr>
          <w:bottom w:val="double" w:sz="1" w:space="1" w:color="808080"/>
        </w:pBdr>
        <w:rPr>
          <w:rFonts w:ascii="Verdana" w:hAnsi="Verdana"/>
          <w:color w:val="0043A5"/>
          <w:sz w:val="36"/>
          <w:lang w:val="en-US"/>
        </w:rPr>
      </w:pPr>
    </w:p>
    <w:p w14:paraId="15C99BA3" w14:textId="77777777" w:rsidR="00684E8C" w:rsidRPr="0073730D" w:rsidRDefault="00684E8C" w:rsidP="00684E8C">
      <w:pPr>
        <w:jc w:val="center"/>
        <w:rPr>
          <w:rFonts w:ascii="Verdana" w:hAnsi="Verdana"/>
          <w:b/>
          <w:color w:val="0043A5"/>
          <w:sz w:val="36"/>
          <w:lang w:val="en-US"/>
        </w:rPr>
      </w:pPr>
    </w:p>
    <w:p w14:paraId="72646905" w14:textId="77777777" w:rsidR="00684E8C" w:rsidRDefault="00684E8C" w:rsidP="00684E8C">
      <w:pPr>
        <w:jc w:val="center"/>
        <w:rPr>
          <w:rFonts w:ascii="Verdana" w:hAnsi="Verdana"/>
          <w:b/>
          <w:color w:val="0043A5"/>
          <w:sz w:val="36"/>
        </w:rPr>
      </w:pPr>
      <w:r>
        <w:rPr>
          <w:rFonts w:ascii="Verdana" w:hAnsi="Verdana"/>
          <w:b/>
          <w:color w:val="0043A5"/>
          <w:sz w:val="36"/>
        </w:rPr>
        <w:t>M</w:t>
      </w:r>
      <w:r w:rsidRPr="006445B3">
        <w:rPr>
          <w:rFonts w:ascii="Verdana" w:hAnsi="Verdana"/>
          <w:b/>
          <w:color w:val="0043A5"/>
          <w:sz w:val="36"/>
          <w:szCs w:val="20"/>
        </w:rPr>
        <w:t>aintenance préventive, corrective et évolutive de trois plateformes Typo3</w:t>
      </w:r>
    </w:p>
    <w:p w14:paraId="111DD67C" w14:textId="77777777" w:rsidR="00684E8C" w:rsidRPr="007E24E5" w:rsidRDefault="00684E8C" w:rsidP="00684E8C">
      <w:pPr>
        <w:pBdr>
          <w:bottom w:val="double" w:sz="1" w:space="1" w:color="808080"/>
        </w:pBdr>
        <w:rPr>
          <w:rFonts w:ascii="Verdana" w:hAnsi="Verdana"/>
          <w:color w:val="0043A5"/>
          <w:sz w:val="36"/>
        </w:rPr>
      </w:pPr>
    </w:p>
    <w:p w14:paraId="40BA1BA7" w14:textId="77777777" w:rsidR="00684E8C" w:rsidRPr="0073730D" w:rsidRDefault="00684E8C" w:rsidP="00684E8C">
      <w:pPr>
        <w:jc w:val="center"/>
        <w:rPr>
          <w:rFonts w:ascii="Verdana" w:hAnsi="Verdana"/>
          <w:b/>
          <w:color w:val="0043A5"/>
          <w:sz w:val="36"/>
        </w:rPr>
      </w:pPr>
    </w:p>
    <w:p w14:paraId="6ECB975D" w14:textId="77777777" w:rsidR="000666E6" w:rsidRPr="0073730D" w:rsidRDefault="000666E6" w:rsidP="000666E6">
      <w:pPr>
        <w:jc w:val="center"/>
        <w:rPr>
          <w:rFonts w:ascii="Verdana" w:hAnsi="Verdana"/>
          <w:b/>
          <w:color w:val="0043A5"/>
          <w:sz w:val="36"/>
        </w:rPr>
      </w:pPr>
      <w:r>
        <w:rPr>
          <w:rFonts w:ascii="Verdana" w:hAnsi="Verdana"/>
          <w:b/>
          <w:color w:val="0043A5"/>
          <w:sz w:val="36"/>
        </w:rPr>
        <w:t>Accord-cadre</w:t>
      </w:r>
      <w:r w:rsidRPr="0073730D">
        <w:rPr>
          <w:rFonts w:ascii="Verdana" w:hAnsi="Verdana"/>
          <w:b/>
          <w:color w:val="0043A5"/>
          <w:sz w:val="36"/>
        </w:rPr>
        <w:t xml:space="preserve"> n° </w:t>
      </w:r>
      <w:r w:rsidRPr="00D64E64">
        <w:rPr>
          <w:rFonts w:ascii="Tahoma" w:hAnsi="Tahoma" w:cs="Tahoma"/>
          <w:b/>
          <w:color w:val="0043A5"/>
          <w:sz w:val="36"/>
        </w:rPr>
        <w:t>2026SERV003EIF</w:t>
      </w:r>
    </w:p>
    <w:p w14:paraId="743F3F40" w14:textId="77777777" w:rsidR="00684E8C" w:rsidRDefault="00684E8C" w:rsidP="00684E8C">
      <w:pPr>
        <w:rPr>
          <w:color w:val="0043A5"/>
          <w:sz w:val="28"/>
        </w:rPr>
      </w:pPr>
      <w:bookmarkStart w:id="1" w:name="_GoBack"/>
      <w:bookmarkEnd w:id="1"/>
    </w:p>
    <w:p w14:paraId="396A6566" w14:textId="77777777" w:rsidR="00684E8C" w:rsidRDefault="00684E8C" w:rsidP="00684E8C">
      <w:pPr>
        <w:jc w:val="center"/>
        <w:rPr>
          <w:rFonts w:ascii="Verdana" w:hAnsi="Verdana"/>
          <w:b/>
          <w:color w:val="0043A5"/>
          <w:sz w:val="36"/>
        </w:rPr>
      </w:pPr>
      <w:r w:rsidRPr="0038309F">
        <w:rPr>
          <w:rFonts w:ascii="Verdana" w:hAnsi="Verdana"/>
          <w:b/>
          <w:color w:val="0043A5"/>
          <w:sz w:val="36"/>
        </w:rPr>
        <w:t>Annexe 2 à l’acte d’engagement</w:t>
      </w:r>
    </w:p>
    <w:p w14:paraId="41C0CA4E" w14:textId="77777777" w:rsidR="00684E8C" w:rsidRPr="0038309F" w:rsidRDefault="00684E8C" w:rsidP="00684E8C">
      <w:pPr>
        <w:jc w:val="center"/>
        <w:rPr>
          <w:rFonts w:ascii="Verdana" w:hAnsi="Verdana"/>
          <w:b/>
          <w:color w:val="0043A5"/>
          <w:sz w:val="36"/>
        </w:rPr>
      </w:pPr>
    </w:p>
    <w:p w14:paraId="1C1DDA6B" w14:textId="3BA02BF3" w:rsidR="00684E8C" w:rsidRPr="00F70713" w:rsidRDefault="00684E8C" w:rsidP="00684E8C">
      <w:pPr>
        <w:jc w:val="center"/>
        <w:rPr>
          <w:rFonts w:ascii="Verdana" w:hAnsi="Verdana" w:cs="Verdana"/>
          <w:b/>
          <w:bCs/>
          <w:color w:val="0043A5"/>
          <w:sz w:val="36"/>
          <w:szCs w:val="36"/>
        </w:rPr>
      </w:pPr>
      <w:r>
        <w:rPr>
          <w:rFonts w:ascii="Verdana" w:hAnsi="Verdana" w:cs="Verdana"/>
          <w:b/>
          <w:bCs/>
          <w:color w:val="0043A5"/>
          <w:sz w:val="36"/>
          <w:szCs w:val="36"/>
        </w:rPr>
        <w:t>Délais</w:t>
      </w:r>
    </w:p>
    <w:p w14:paraId="40510AAC" w14:textId="77777777" w:rsidR="00684E8C" w:rsidRDefault="00684E8C" w:rsidP="00684E8C">
      <w:pPr>
        <w:rPr>
          <w:rFonts w:ascii="Verdana" w:hAnsi="Verdana"/>
        </w:rPr>
      </w:pPr>
    </w:p>
    <w:p w14:paraId="395069FB" w14:textId="77777777" w:rsidR="00684E8C" w:rsidRPr="00684E8C" w:rsidRDefault="00684E8C" w:rsidP="00684E8C">
      <w:pPr>
        <w:jc w:val="center"/>
        <w:rPr>
          <w:rFonts w:asciiTheme="minorHAnsi" w:hAnsiTheme="minorHAnsi" w:cstheme="minorHAnsi"/>
        </w:rPr>
      </w:pPr>
    </w:p>
    <w:tbl>
      <w:tblPr>
        <w:tblStyle w:val="Grilledutableau"/>
        <w:tblW w:w="10610" w:type="dxa"/>
        <w:tblInd w:w="-856" w:type="dxa"/>
        <w:tblLook w:val="04A0" w:firstRow="1" w:lastRow="0" w:firstColumn="1" w:lastColumn="0" w:noHBand="0" w:noVBand="1"/>
      </w:tblPr>
      <w:tblGrid>
        <w:gridCol w:w="3091"/>
        <w:gridCol w:w="4536"/>
        <w:gridCol w:w="7"/>
        <w:gridCol w:w="2969"/>
        <w:gridCol w:w="7"/>
      </w:tblGrid>
      <w:tr w:rsidR="00510296" w:rsidRPr="00684E8C" w14:paraId="564EB352" w14:textId="3C3D7D62" w:rsidTr="00510296">
        <w:trPr>
          <w:trHeight w:val="601"/>
        </w:trPr>
        <w:tc>
          <w:tcPr>
            <w:tcW w:w="7634" w:type="dxa"/>
            <w:gridSpan w:val="3"/>
            <w:vAlign w:val="center"/>
          </w:tcPr>
          <w:p w14:paraId="76A38205" w14:textId="2CEAD569" w:rsidR="00510296" w:rsidRPr="00684E8C" w:rsidRDefault="00510296" w:rsidP="00013777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A compter de la réception de la demande</w:t>
            </w:r>
          </w:p>
        </w:tc>
        <w:tc>
          <w:tcPr>
            <w:tcW w:w="2976" w:type="dxa"/>
            <w:gridSpan w:val="2"/>
            <w:vAlign w:val="center"/>
          </w:tcPr>
          <w:p w14:paraId="79C00362" w14:textId="7C80DAF7" w:rsidR="00510296" w:rsidRPr="00684E8C" w:rsidRDefault="00510296" w:rsidP="00013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84E8C">
              <w:rPr>
                <w:rFonts w:asciiTheme="minorHAnsi" w:hAnsiTheme="minorHAnsi" w:cstheme="minorHAnsi"/>
                <w:b/>
                <w:szCs w:val="22"/>
              </w:rPr>
              <w:t>Délais proposés</w:t>
            </w:r>
          </w:p>
        </w:tc>
      </w:tr>
      <w:tr w:rsidR="00510296" w:rsidRPr="00684E8C" w14:paraId="299702CC" w14:textId="7E32DFA0" w:rsidTr="00510296">
        <w:trPr>
          <w:gridAfter w:val="1"/>
          <w:wAfter w:w="7" w:type="dxa"/>
          <w:trHeight w:val="284"/>
        </w:trPr>
        <w:tc>
          <w:tcPr>
            <w:tcW w:w="3091" w:type="dxa"/>
            <w:vMerge w:val="restart"/>
            <w:vAlign w:val="center"/>
          </w:tcPr>
          <w:p w14:paraId="43088D96" w14:textId="77777777" w:rsidR="00510296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Délais de prise en charge</w:t>
            </w:r>
          </w:p>
          <w:p w14:paraId="3A2C9A85" w14:textId="77777777" w:rsidR="00510296" w:rsidRPr="00510296" w:rsidRDefault="00510296" w:rsidP="00510296">
            <w:pPr>
              <w:rPr>
                <w:rFonts w:ascii="Verdana" w:hAnsi="Verdana" w:cs="Arial"/>
                <w:sz w:val="16"/>
              </w:rPr>
            </w:pPr>
            <w:r w:rsidRPr="00510296">
              <w:rPr>
                <w:rFonts w:ascii="Verdana" w:hAnsi="Verdana" w:cs="Arial"/>
                <w:sz w:val="16"/>
              </w:rPr>
              <w:t>On entend par « </w:t>
            </w:r>
            <w:r w:rsidRPr="00510296">
              <w:rPr>
                <w:rFonts w:ascii="Verdana" w:hAnsi="Verdana" w:cs="Arial"/>
                <w:sz w:val="16"/>
                <w:szCs w:val="22"/>
              </w:rPr>
              <w:t xml:space="preserve">prise en charge de la demande », l’envoi du devis à </w:t>
            </w:r>
            <w:r w:rsidRPr="00510296">
              <w:rPr>
                <w:rFonts w:ascii="Verdana" w:hAnsi="Verdana"/>
                <w:sz w:val="16"/>
              </w:rPr>
              <w:t>l’Université Gustave Eiffel.</w:t>
            </w:r>
          </w:p>
          <w:p w14:paraId="5C30B0CA" w14:textId="6744F509" w:rsidR="00510296" w:rsidRPr="00510296" w:rsidRDefault="00510296" w:rsidP="00510296">
            <w:pPr>
              <w:rPr>
                <w:rFonts w:ascii="Verdana" w:hAnsi="Verdana" w:cs="Arial"/>
                <w:sz w:val="16"/>
              </w:rPr>
            </w:pPr>
            <w:r w:rsidRPr="00510296">
              <w:rPr>
                <w:rFonts w:ascii="Verdana" w:hAnsi="Verdana" w:cs="Arial"/>
                <w:sz w:val="16"/>
              </w:rPr>
              <w:t>Ce délai commence à partir de la réception de la demande par le titulaire.</w:t>
            </w:r>
          </w:p>
          <w:p w14:paraId="24424036" w14:textId="546F00BB" w:rsidR="00510296" w:rsidRPr="00684E8C" w:rsidRDefault="00510296" w:rsidP="0051029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36" w:type="dxa"/>
            <w:vAlign w:val="bottom"/>
          </w:tcPr>
          <w:p w14:paraId="50E5AE2C" w14:textId="5BF49EC8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A : Erreurs ou anomalies bloquantes</w:t>
            </w:r>
          </w:p>
        </w:tc>
        <w:tc>
          <w:tcPr>
            <w:tcW w:w="2976" w:type="dxa"/>
            <w:gridSpan w:val="2"/>
            <w:vAlign w:val="center"/>
          </w:tcPr>
          <w:p w14:paraId="1CA60EEB" w14:textId="35F43DA0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  <w:tr w:rsidR="00510296" w:rsidRPr="00684E8C" w14:paraId="2262485F" w14:textId="780AAA59" w:rsidTr="00510296">
        <w:trPr>
          <w:gridAfter w:val="1"/>
          <w:wAfter w:w="7" w:type="dxa"/>
          <w:trHeight w:val="240"/>
        </w:trPr>
        <w:tc>
          <w:tcPr>
            <w:tcW w:w="3091" w:type="dxa"/>
            <w:vMerge/>
            <w:vAlign w:val="center"/>
          </w:tcPr>
          <w:p w14:paraId="2B8D1C4D" w14:textId="77777777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36" w:type="dxa"/>
            <w:vAlign w:val="bottom"/>
          </w:tcPr>
          <w:p w14:paraId="5F838984" w14:textId="06575839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B : Erreurs ou anomalies non bloquantes</w:t>
            </w:r>
          </w:p>
        </w:tc>
        <w:tc>
          <w:tcPr>
            <w:tcW w:w="2976" w:type="dxa"/>
            <w:gridSpan w:val="2"/>
            <w:vAlign w:val="center"/>
          </w:tcPr>
          <w:p w14:paraId="543F7B19" w14:textId="75ECFC83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  <w:tr w:rsidR="00510296" w:rsidRPr="00684E8C" w14:paraId="17D9690A" w14:textId="52667C55" w:rsidTr="00510296">
        <w:trPr>
          <w:gridAfter w:val="1"/>
          <w:wAfter w:w="7" w:type="dxa"/>
          <w:trHeight w:val="284"/>
        </w:trPr>
        <w:tc>
          <w:tcPr>
            <w:tcW w:w="3091" w:type="dxa"/>
            <w:vMerge/>
            <w:vAlign w:val="center"/>
          </w:tcPr>
          <w:p w14:paraId="2D036419" w14:textId="77777777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36" w:type="dxa"/>
            <w:vAlign w:val="bottom"/>
          </w:tcPr>
          <w:p w14:paraId="7623E427" w14:textId="4338A2EC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C : Demandes évolutives ou actions de maintenance préventives</w:t>
            </w:r>
          </w:p>
        </w:tc>
        <w:tc>
          <w:tcPr>
            <w:tcW w:w="2976" w:type="dxa"/>
            <w:gridSpan w:val="2"/>
            <w:vAlign w:val="center"/>
          </w:tcPr>
          <w:p w14:paraId="59F49A89" w14:textId="1FA0222E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  <w:tr w:rsidR="00510296" w:rsidRPr="00684E8C" w14:paraId="5364ED1C" w14:textId="222B0274" w:rsidTr="00510296">
        <w:trPr>
          <w:gridAfter w:val="1"/>
          <w:wAfter w:w="7" w:type="dxa"/>
          <w:trHeight w:val="186"/>
        </w:trPr>
        <w:tc>
          <w:tcPr>
            <w:tcW w:w="3091" w:type="dxa"/>
            <w:vMerge w:val="restart"/>
            <w:vAlign w:val="center"/>
          </w:tcPr>
          <w:p w14:paraId="21531325" w14:textId="0FE77681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Délais d’exécution (résolution)</w:t>
            </w:r>
          </w:p>
        </w:tc>
        <w:tc>
          <w:tcPr>
            <w:tcW w:w="4536" w:type="dxa"/>
            <w:vAlign w:val="bottom"/>
          </w:tcPr>
          <w:p w14:paraId="4B9CCF4E" w14:textId="527C4A8E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A : Erreurs ou anomalies bloquantes</w:t>
            </w:r>
          </w:p>
        </w:tc>
        <w:tc>
          <w:tcPr>
            <w:tcW w:w="2976" w:type="dxa"/>
            <w:gridSpan w:val="2"/>
            <w:vAlign w:val="center"/>
          </w:tcPr>
          <w:p w14:paraId="0B122D6A" w14:textId="5D4C0A76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  <w:tr w:rsidR="00510296" w:rsidRPr="00684E8C" w14:paraId="048FF54F" w14:textId="02542533" w:rsidTr="00510296">
        <w:trPr>
          <w:gridAfter w:val="1"/>
          <w:wAfter w:w="7" w:type="dxa"/>
          <w:trHeight w:val="207"/>
        </w:trPr>
        <w:tc>
          <w:tcPr>
            <w:tcW w:w="3091" w:type="dxa"/>
            <w:vMerge/>
            <w:vAlign w:val="bottom"/>
          </w:tcPr>
          <w:p w14:paraId="78C60695" w14:textId="77777777" w:rsidR="00510296" w:rsidRPr="00684E8C" w:rsidRDefault="00510296" w:rsidP="00C43407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36" w:type="dxa"/>
            <w:vAlign w:val="bottom"/>
          </w:tcPr>
          <w:p w14:paraId="5FF76BED" w14:textId="5FE03655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B : Erreurs ou anomalies non bloquantes</w:t>
            </w:r>
          </w:p>
        </w:tc>
        <w:tc>
          <w:tcPr>
            <w:tcW w:w="2976" w:type="dxa"/>
            <w:gridSpan w:val="2"/>
            <w:vAlign w:val="center"/>
          </w:tcPr>
          <w:p w14:paraId="31F44F38" w14:textId="493A4335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  <w:tr w:rsidR="00510296" w:rsidRPr="00684E8C" w14:paraId="38647498" w14:textId="033C700D" w:rsidTr="00510296">
        <w:trPr>
          <w:gridAfter w:val="1"/>
          <w:wAfter w:w="7" w:type="dxa"/>
          <w:trHeight w:val="316"/>
        </w:trPr>
        <w:tc>
          <w:tcPr>
            <w:tcW w:w="3091" w:type="dxa"/>
            <w:vMerge/>
            <w:vAlign w:val="bottom"/>
          </w:tcPr>
          <w:p w14:paraId="065D79DE" w14:textId="77777777" w:rsidR="00510296" w:rsidRPr="00684E8C" w:rsidRDefault="00510296" w:rsidP="00C43407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36" w:type="dxa"/>
            <w:vAlign w:val="bottom"/>
          </w:tcPr>
          <w:p w14:paraId="4B18EEC6" w14:textId="6ECF22CE" w:rsidR="00510296" w:rsidRPr="00684E8C" w:rsidRDefault="00510296" w:rsidP="00684E8C">
            <w:pPr>
              <w:spacing w:before="120" w:after="120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szCs w:val="22"/>
              </w:rPr>
              <w:t>C : Demandes évolutives ou actions de maintenance préventives</w:t>
            </w:r>
          </w:p>
        </w:tc>
        <w:tc>
          <w:tcPr>
            <w:tcW w:w="2976" w:type="dxa"/>
            <w:gridSpan w:val="2"/>
            <w:vAlign w:val="center"/>
          </w:tcPr>
          <w:p w14:paraId="168CF374" w14:textId="5B312923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  <w:tr w:rsidR="00510296" w:rsidRPr="00684E8C" w14:paraId="4E7E1D79" w14:textId="77777777" w:rsidTr="00510296">
        <w:trPr>
          <w:trHeight w:val="316"/>
        </w:trPr>
        <w:tc>
          <w:tcPr>
            <w:tcW w:w="7634" w:type="dxa"/>
            <w:gridSpan w:val="3"/>
            <w:vAlign w:val="bottom"/>
          </w:tcPr>
          <w:p w14:paraId="6C543E79" w14:textId="601D4ECC" w:rsidR="00510296" w:rsidRPr="004136DA" w:rsidRDefault="00510296" w:rsidP="004136DA">
            <w:pPr>
              <w:pStyle w:val="Corpsdetexte"/>
              <w:rPr>
                <w:rFonts w:asciiTheme="minorHAnsi" w:hAnsiTheme="minorHAnsi" w:cstheme="minorHAnsi"/>
                <w:szCs w:val="24"/>
              </w:rPr>
            </w:pPr>
            <w:r w:rsidRPr="004136DA">
              <w:rPr>
                <w:rFonts w:asciiTheme="minorHAnsi" w:hAnsiTheme="minorHAnsi" w:cstheme="minorHAnsi"/>
                <w:iCs/>
                <w:szCs w:val="24"/>
              </w:rPr>
              <w:t xml:space="preserve">Garantie des prestations </w:t>
            </w:r>
            <w:r w:rsidR="004136DA" w:rsidRPr="004136DA">
              <w:rPr>
                <w:rFonts w:asciiTheme="minorHAnsi" w:hAnsiTheme="minorHAnsi" w:cstheme="minorHAnsi"/>
                <w:iCs/>
                <w:szCs w:val="24"/>
              </w:rPr>
              <w:t>à compter de la validation des prestations par l’Université Gustave Eiffel.</w:t>
            </w:r>
          </w:p>
        </w:tc>
        <w:tc>
          <w:tcPr>
            <w:tcW w:w="2976" w:type="dxa"/>
            <w:gridSpan w:val="2"/>
            <w:vAlign w:val="center"/>
          </w:tcPr>
          <w:p w14:paraId="76ED88E9" w14:textId="304721D2" w:rsidR="00510296" w:rsidRPr="00684E8C" w:rsidRDefault="00510296" w:rsidP="00684E8C">
            <w:pPr>
              <w:spacing w:before="120" w:after="120"/>
              <w:jc w:val="center"/>
              <w:rPr>
                <w:rFonts w:asciiTheme="minorHAnsi" w:hAnsiTheme="minorHAnsi" w:cstheme="minorHAnsi"/>
                <w:color w:val="00B050"/>
                <w:szCs w:val="22"/>
              </w:rPr>
            </w:pPr>
            <w:r w:rsidRPr="00684E8C">
              <w:rPr>
                <w:rFonts w:asciiTheme="minorHAnsi" w:hAnsiTheme="minorHAnsi" w:cstheme="minorHAnsi"/>
                <w:color w:val="00B050"/>
                <w:szCs w:val="22"/>
              </w:rPr>
              <w:t>A compléter par le titulaire</w:t>
            </w:r>
          </w:p>
        </w:tc>
      </w:tr>
    </w:tbl>
    <w:p w14:paraId="61E92E73" w14:textId="77777777" w:rsidR="00684E8C" w:rsidRPr="00684E8C" w:rsidRDefault="00684E8C" w:rsidP="00684E8C">
      <w:pPr>
        <w:rPr>
          <w:rFonts w:asciiTheme="minorHAnsi" w:hAnsiTheme="minorHAnsi" w:cstheme="minorHAnsi"/>
        </w:rPr>
      </w:pPr>
    </w:p>
    <w:sectPr w:rsidR="00684E8C" w:rsidRPr="00684E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69E74" w14:textId="77777777" w:rsidR="00A23F43" w:rsidRDefault="00A23F43" w:rsidP="00A23F43">
      <w:r>
        <w:separator/>
      </w:r>
    </w:p>
  </w:endnote>
  <w:endnote w:type="continuationSeparator" w:id="0">
    <w:p w14:paraId="3F7ABD13" w14:textId="77777777" w:rsidR="00A23F43" w:rsidRDefault="00A23F43" w:rsidP="00A2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5BE2A" w14:textId="2F34BFCA" w:rsidR="00A23F43" w:rsidRPr="00C43BFE" w:rsidRDefault="008B4B96" w:rsidP="008E0833">
    <w:pPr>
      <w:pStyle w:val="Pieddepage"/>
      <w:pBdr>
        <w:top w:val="thinThickSmallGap" w:sz="24" w:space="1" w:color="0070C0"/>
      </w:pBdr>
      <w:tabs>
        <w:tab w:val="clear" w:pos="4536"/>
      </w:tabs>
      <w:ind w:left="-709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Accord-cadre 202</w:t>
    </w:r>
    <w:r w:rsidR="008E0833">
      <w:rPr>
        <w:rFonts w:ascii="Calibri" w:hAnsi="Calibri"/>
        <w:sz w:val="22"/>
        <w:szCs w:val="22"/>
      </w:rPr>
      <w:t>6</w:t>
    </w:r>
    <w:r w:rsidR="00C37214">
      <w:rPr>
        <w:rFonts w:ascii="Calibri" w:hAnsi="Calibri"/>
        <w:sz w:val="22"/>
        <w:szCs w:val="22"/>
      </w:rPr>
      <w:t>SERV</w:t>
    </w:r>
    <w:r>
      <w:rPr>
        <w:rFonts w:ascii="Calibri" w:hAnsi="Calibri"/>
        <w:sz w:val="22"/>
        <w:szCs w:val="22"/>
      </w:rPr>
      <w:t>00</w:t>
    </w:r>
    <w:r w:rsidR="008E0833">
      <w:rPr>
        <w:rFonts w:ascii="Calibri" w:hAnsi="Calibri"/>
        <w:sz w:val="22"/>
        <w:szCs w:val="22"/>
      </w:rPr>
      <w:t>3</w:t>
    </w:r>
    <w:r>
      <w:rPr>
        <w:rFonts w:ascii="Calibri" w:hAnsi="Calibri"/>
        <w:sz w:val="22"/>
        <w:szCs w:val="22"/>
      </w:rPr>
      <w:t>EIF</w:t>
    </w:r>
    <w:r w:rsidRPr="00C43BFE">
      <w:rPr>
        <w:rFonts w:ascii="Calibri" w:hAnsi="Calibri"/>
        <w:sz w:val="22"/>
        <w:szCs w:val="22"/>
      </w:rPr>
      <w:t xml:space="preserve"> </w:t>
    </w:r>
    <w:r w:rsidR="003A0DE7">
      <w:rPr>
        <w:rFonts w:ascii="Calibri" w:hAnsi="Calibri"/>
      </w:rPr>
      <w:t>M</w:t>
    </w:r>
    <w:r w:rsidR="003A0DE7" w:rsidRPr="00036E81">
      <w:rPr>
        <w:rFonts w:ascii="Calibri" w:hAnsi="Calibri"/>
        <w:sz w:val="20"/>
        <w:szCs w:val="20"/>
      </w:rPr>
      <w:t>aintenance préventive, corrective et évolutive de trois plateformes Typo3</w:t>
    </w:r>
    <w:r w:rsidR="00A23F43" w:rsidRPr="00C43BFE">
      <w:rPr>
        <w:rFonts w:ascii="Calibri" w:hAnsi="Calibri"/>
        <w:sz w:val="22"/>
        <w:szCs w:val="22"/>
      </w:rPr>
      <w:tab/>
      <w:t xml:space="preserve">Page </w:t>
    </w:r>
    <w:r w:rsidR="00A23F43" w:rsidRPr="00C43BFE">
      <w:rPr>
        <w:rFonts w:ascii="Calibri" w:hAnsi="Calibri"/>
        <w:sz w:val="22"/>
        <w:szCs w:val="22"/>
      </w:rPr>
      <w:fldChar w:fldCharType="begin"/>
    </w:r>
    <w:r w:rsidR="00A23F43" w:rsidRPr="00C43BFE">
      <w:rPr>
        <w:rFonts w:ascii="Calibri" w:hAnsi="Calibri"/>
        <w:sz w:val="22"/>
        <w:szCs w:val="22"/>
      </w:rPr>
      <w:instrText>PAGE   \* MERGEFORMAT</w:instrText>
    </w:r>
    <w:r w:rsidR="00A23F43" w:rsidRPr="00C43BFE">
      <w:rPr>
        <w:rFonts w:ascii="Calibri" w:hAnsi="Calibri"/>
        <w:sz w:val="22"/>
        <w:szCs w:val="22"/>
      </w:rPr>
      <w:fldChar w:fldCharType="separate"/>
    </w:r>
    <w:r w:rsidR="00A23F43">
      <w:rPr>
        <w:rFonts w:ascii="Calibri" w:hAnsi="Calibri"/>
        <w:sz w:val="22"/>
        <w:szCs w:val="22"/>
      </w:rPr>
      <w:t>1</w:t>
    </w:r>
    <w:r w:rsidR="00A23F43" w:rsidRPr="00C43BFE">
      <w:rPr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C68BB" w14:textId="77777777" w:rsidR="00A23F43" w:rsidRDefault="00A23F43" w:rsidP="00A23F43">
      <w:r>
        <w:separator/>
      </w:r>
    </w:p>
  </w:footnote>
  <w:footnote w:type="continuationSeparator" w:id="0">
    <w:p w14:paraId="2DB65F7E" w14:textId="77777777" w:rsidR="00A23F43" w:rsidRDefault="00A23F43" w:rsidP="00A23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387"/>
    <w:rsid w:val="00013777"/>
    <w:rsid w:val="00043DFA"/>
    <w:rsid w:val="000666E6"/>
    <w:rsid w:val="00071CFA"/>
    <w:rsid w:val="000A30E2"/>
    <w:rsid w:val="0038309F"/>
    <w:rsid w:val="003A0DE7"/>
    <w:rsid w:val="003D3B27"/>
    <w:rsid w:val="00401FE5"/>
    <w:rsid w:val="004136DA"/>
    <w:rsid w:val="00510296"/>
    <w:rsid w:val="00550EDC"/>
    <w:rsid w:val="005F0BA1"/>
    <w:rsid w:val="006846BB"/>
    <w:rsid w:val="00684E8C"/>
    <w:rsid w:val="007C57FB"/>
    <w:rsid w:val="00864BBD"/>
    <w:rsid w:val="008B4B96"/>
    <w:rsid w:val="008E0833"/>
    <w:rsid w:val="009B3E8E"/>
    <w:rsid w:val="009F61C2"/>
    <w:rsid w:val="00A23F43"/>
    <w:rsid w:val="00A44673"/>
    <w:rsid w:val="00B72898"/>
    <w:rsid w:val="00BE0387"/>
    <w:rsid w:val="00C37214"/>
    <w:rsid w:val="00CF1291"/>
    <w:rsid w:val="00D0388B"/>
    <w:rsid w:val="00D367B9"/>
    <w:rsid w:val="00D55B86"/>
    <w:rsid w:val="00D56330"/>
    <w:rsid w:val="00DA175D"/>
    <w:rsid w:val="00E96D1B"/>
    <w:rsid w:val="00FA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B84A"/>
  <w15:docId w15:val="{76AC1B26-E345-4390-BFAF-897CA4A59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.e"/>
    <w:basedOn w:val="Normal"/>
    <w:link w:val="En-tteCar"/>
    <w:unhideWhenUsed/>
    <w:rsid w:val="00BE0387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.e Car"/>
    <w:basedOn w:val="Policepardfaut"/>
    <w:link w:val="En-tte"/>
    <w:rsid w:val="00BE038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BE0387"/>
    <w:rPr>
      <w:color w:val="0000FF"/>
      <w:u w:val="single"/>
    </w:rPr>
  </w:style>
  <w:style w:type="paragraph" w:customStyle="1" w:styleId="Projintranetinfoheader">
    <w:name w:val="Proj_intranet_info_header"/>
    <w:basedOn w:val="Normal"/>
    <w:rsid w:val="00BE0387"/>
    <w:pPr>
      <w:widowControl w:val="0"/>
      <w:pBdr>
        <w:top w:val="single" w:sz="8" w:space="1" w:color="00FFFF"/>
      </w:pBdr>
      <w:suppressAutoHyphens/>
      <w:jc w:val="both"/>
    </w:pPr>
    <w:rPr>
      <w:rFonts w:ascii="Arial" w:hAnsi="Arial" w:cs="Arial"/>
      <w:sz w:val="18"/>
      <w:lang w:val="en-GB"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03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0387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23F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23F43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86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4136DA"/>
    <w:pPr>
      <w:tabs>
        <w:tab w:val="left" w:pos="1134"/>
      </w:tabs>
      <w:jc w:val="both"/>
    </w:pPr>
    <w:rPr>
      <w:rFonts w:ascii="Times" w:hAnsi="Times"/>
      <w:szCs w:val="20"/>
    </w:rPr>
  </w:style>
  <w:style w:type="character" w:customStyle="1" w:styleId="CorpsdetexteCar">
    <w:name w:val="Corps de texte Car"/>
    <w:basedOn w:val="Policepardfaut"/>
    <w:link w:val="Corpsdetexte"/>
    <w:rsid w:val="004136DA"/>
    <w:rPr>
      <w:rFonts w:ascii="Times" w:eastAsia="Times New Roman" w:hAnsi="Times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1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diez</dc:creator>
  <cp:lastModifiedBy>SEGURA Aline</cp:lastModifiedBy>
  <cp:revision>26</cp:revision>
  <dcterms:created xsi:type="dcterms:W3CDTF">2015-06-25T08:22:00Z</dcterms:created>
  <dcterms:modified xsi:type="dcterms:W3CDTF">2026-02-24T09:56:00Z</dcterms:modified>
</cp:coreProperties>
</file>